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C0" w:rsidRDefault="003377C0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 № 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14734">
        <w:rPr>
          <w:rFonts w:ascii="Times New Roman" w:hAnsi="Times New Roman"/>
          <w:b/>
          <w:sz w:val="28"/>
          <w:szCs w:val="28"/>
        </w:rPr>
        <w:t xml:space="preserve">О ежегодном </w:t>
      </w:r>
      <w:r w:rsidR="008253F4">
        <w:rPr>
          <w:rFonts w:ascii="Times New Roman" w:hAnsi="Times New Roman"/>
          <w:b/>
          <w:sz w:val="28"/>
          <w:szCs w:val="28"/>
        </w:rPr>
        <w:t>д</w:t>
      </w:r>
      <w:r w:rsidRPr="00A14734">
        <w:rPr>
          <w:rFonts w:ascii="Times New Roman" w:hAnsi="Times New Roman"/>
          <w:b/>
          <w:sz w:val="28"/>
          <w:szCs w:val="28"/>
        </w:rPr>
        <w:t xml:space="preserve">окладе 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>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 xml:space="preserve"> году»</w:t>
      </w:r>
    </w:p>
    <w:p w:rsidR="00610543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25271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5590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F3E43" w:rsidRDefault="00732034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>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9F3E43">
        <w:rPr>
          <w:rFonts w:ascii="Times New Roman" w:hAnsi="Times New Roman"/>
          <w:color w:val="000000"/>
          <w:sz w:val="28"/>
          <w:szCs w:val="28"/>
        </w:rPr>
        <w:t>5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D46682" w:rsidRDefault="009F3E43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F3E43">
        <w:rPr>
          <w:rFonts w:ascii="Times New Roman" w:hAnsi="Times New Roman"/>
          <w:color w:val="000000"/>
          <w:sz w:val="28"/>
          <w:szCs w:val="28"/>
        </w:rPr>
        <w:t>Доклад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году» </w:t>
      </w:r>
      <w:r w:rsidR="00EA7989">
        <w:rPr>
          <w:rFonts w:ascii="Times New Roman" w:hAnsi="Times New Roman"/>
          <w:color w:val="000000"/>
          <w:sz w:val="28"/>
          <w:szCs w:val="28"/>
        </w:rPr>
        <w:t>содержит общие оценки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D1E">
        <w:rPr>
          <w:rFonts w:ascii="Times New Roman" w:hAnsi="Times New Roman"/>
          <w:color w:val="000000"/>
          <w:sz w:val="28"/>
          <w:szCs w:val="28"/>
        </w:rPr>
        <w:t xml:space="preserve">реализации прав и свобод человека </w:t>
      </w:r>
      <w:r w:rsidR="00E21B36">
        <w:rPr>
          <w:rFonts w:ascii="Times New Roman" w:hAnsi="Times New Roman"/>
          <w:color w:val="000000"/>
          <w:sz w:val="28"/>
          <w:szCs w:val="28"/>
        </w:rPr>
        <w:t>и гражданина на территории Самарской области в 2015 году, деятельности органов государственной власти и местного самоуправления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D46682">
        <w:rPr>
          <w:rFonts w:ascii="Times New Roman" w:hAnsi="Times New Roman"/>
          <w:color w:val="000000"/>
          <w:sz w:val="28"/>
          <w:szCs w:val="28"/>
        </w:rPr>
        <w:t xml:space="preserve">выводы и </w:t>
      </w:r>
      <w:r w:rsidR="00961075">
        <w:rPr>
          <w:rFonts w:ascii="Times New Roman" w:hAnsi="Times New Roman"/>
          <w:color w:val="000000"/>
          <w:sz w:val="28"/>
          <w:szCs w:val="28"/>
        </w:rPr>
        <w:t>рекомендации</w:t>
      </w:r>
      <w:r w:rsidR="00D466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3F5">
        <w:rPr>
          <w:rFonts w:ascii="Times New Roman" w:hAnsi="Times New Roman"/>
          <w:color w:val="000000"/>
          <w:sz w:val="28"/>
          <w:szCs w:val="28"/>
        </w:rPr>
        <w:t>по обеспечению</w:t>
      </w:r>
      <w:r w:rsidR="00EA79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3F5" w:rsidRPr="009F3E43">
        <w:rPr>
          <w:rFonts w:ascii="Times New Roman" w:hAnsi="Times New Roman"/>
          <w:color w:val="000000"/>
          <w:sz w:val="28"/>
          <w:szCs w:val="28"/>
        </w:rPr>
        <w:t>прав и свобод человека и гражданина</w:t>
      </w:r>
      <w:proofErr w:type="gramEnd"/>
      <w:r w:rsidR="009353F5"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3F5">
        <w:rPr>
          <w:rFonts w:ascii="Times New Roman" w:hAnsi="Times New Roman"/>
          <w:color w:val="000000"/>
          <w:sz w:val="28"/>
          <w:szCs w:val="28"/>
        </w:rPr>
        <w:t>в</w:t>
      </w:r>
      <w:r w:rsidR="009353F5" w:rsidRPr="009F3E43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9353F5">
        <w:rPr>
          <w:rFonts w:ascii="Times New Roman" w:hAnsi="Times New Roman"/>
          <w:color w:val="000000"/>
          <w:sz w:val="28"/>
          <w:szCs w:val="28"/>
        </w:rPr>
        <w:t>.</w:t>
      </w:r>
    </w:p>
    <w:p w:rsidR="00EA7989" w:rsidRDefault="00EA7989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7989">
        <w:rPr>
          <w:rFonts w:ascii="Times New Roman" w:hAnsi="Times New Roman"/>
          <w:color w:val="000000"/>
          <w:sz w:val="28"/>
          <w:szCs w:val="28"/>
        </w:rPr>
        <w:t xml:space="preserve">Рекомендации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9F3E43">
        <w:rPr>
          <w:rFonts w:ascii="Times New Roman" w:hAnsi="Times New Roman"/>
          <w:color w:val="000000"/>
          <w:sz w:val="28"/>
          <w:szCs w:val="28"/>
        </w:rPr>
        <w:t>по правам человека в Самарской области</w:t>
      </w:r>
      <w:r w:rsidRPr="00EA798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адресованные </w:t>
      </w:r>
      <w:r w:rsidRPr="009F3E43">
        <w:rPr>
          <w:rFonts w:ascii="Times New Roman" w:hAnsi="Times New Roman"/>
          <w:color w:val="000000"/>
          <w:sz w:val="28"/>
          <w:szCs w:val="28"/>
        </w:rPr>
        <w:t>государственн</w:t>
      </w:r>
      <w:r>
        <w:rPr>
          <w:rFonts w:ascii="Times New Roman" w:hAnsi="Times New Roman"/>
          <w:color w:val="000000"/>
          <w:sz w:val="28"/>
          <w:szCs w:val="28"/>
        </w:rPr>
        <w:t>ым органам</w:t>
      </w:r>
      <w:r w:rsidR="00D81BD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F3E43">
        <w:rPr>
          <w:rFonts w:ascii="Times New Roman" w:hAnsi="Times New Roman"/>
          <w:color w:val="000000"/>
          <w:sz w:val="28"/>
          <w:szCs w:val="28"/>
        </w:rPr>
        <w:t>орган</w:t>
      </w:r>
      <w:r>
        <w:rPr>
          <w:rFonts w:ascii="Times New Roman" w:hAnsi="Times New Roman"/>
          <w:color w:val="000000"/>
          <w:sz w:val="28"/>
          <w:szCs w:val="28"/>
        </w:rPr>
        <w:t xml:space="preserve">ам </w:t>
      </w:r>
      <w:r w:rsidRPr="009F3E43">
        <w:rPr>
          <w:rFonts w:ascii="Times New Roman" w:hAnsi="Times New Roman"/>
          <w:color w:val="000000"/>
          <w:sz w:val="28"/>
          <w:szCs w:val="28"/>
        </w:rPr>
        <w:t>местного самоуправления</w:t>
      </w:r>
      <w:r w:rsidR="00D81BD0">
        <w:rPr>
          <w:rFonts w:ascii="Times New Roman" w:hAnsi="Times New Roman"/>
          <w:color w:val="000000"/>
          <w:sz w:val="28"/>
          <w:szCs w:val="28"/>
        </w:rPr>
        <w:t xml:space="preserve">, отражают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актуальные </w:t>
      </w:r>
      <w:r w:rsidR="00D81BD0">
        <w:rPr>
          <w:rFonts w:ascii="Times New Roman" w:hAnsi="Times New Roman"/>
          <w:color w:val="000000"/>
          <w:sz w:val="28"/>
          <w:szCs w:val="28"/>
        </w:rPr>
        <w:t xml:space="preserve">механизмы, </w:t>
      </w:r>
      <w:r w:rsidR="006A6C88">
        <w:rPr>
          <w:rFonts w:ascii="Times New Roman" w:hAnsi="Times New Roman"/>
          <w:color w:val="000000"/>
          <w:sz w:val="28"/>
          <w:szCs w:val="28"/>
        </w:rPr>
        <w:t xml:space="preserve">использование которых </w:t>
      </w:r>
      <w:r w:rsidR="009250E0">
        <w:rPr>
          <w:rFonts w:ascii="Times New Roman" w:hAnsi="Times New Roman"/>
          <w:color w:val="000000"/>
          <w:sz w:val="28"/>
          <w:szCs w:val="28"/>
        </w:rPr>
        <w:t>необходим</w:t>
      </w:r>
      <w:r w:rsidR="006A6C88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обеспеч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ения на территории </w:t>
      </w:r>
      <w:r w:rsidR="009250E0" w:rsidRPr="009F3E43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BD0">
        <w:rPr>
          <w:rFonts w:ascii="Times New Roman" w:hAnsi="Times New Roman"/>
          <w:color w:val="000000"/>
          <w:sz w:val="28"/>
          <w:szCs w:val="28"/>
        </w:rPr>
        <w:t>реализаци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и, </w:t>
      </w:r>
      <w:r>
        <w:rPr>
          <w:rFonts w:ascii="Times New Roman" w:hAnsi="Times New Roman"/>
          <w:color w:val="000000"/>
          <w:sz w:val="28"/>
          <w:szCs w:val="28"/>
        </w:rPr>
        <w:t>защит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ы </w:t>
      </w:r>
      <w:r>
        <w:rPr>
          <w:rFonts w:ascii="Times New Roman" w:hAnsi="Times New Roman"/>
          <w:color w:val="000000"/>
          <w:sz w:val="28"/>
          <w:szCs w:val="28"/>
        </w:rPr>
        <w:t>и восстановлени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9F3E43">
        <w:rPr>
          <w:rFonts w:ascii="Times New Roman" w:hAnsi="Times New Roman"/>
          <w:color w:val="000000"/>
          <w:sz w:val="28"/>
          <w:szCs w:val="28"/>
        </w:rPr>
        <w:t>прав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3E43">
        <w:rPr>
          <w:rFonts w:ascii="Times New Roman" w:hAnsi="Times New Roman"/>
          <w:color w:val="000000"/>
          <w:sz w:val="28"/>
          <w:szCs w:val="28"/>
        </w:rPr>
        <w:t>свобод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и законных интересов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человека и гражданина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53F5" w:rsidRDefault="009353F5" w:rsidP="000B1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8F17AF" w:rsidRDefault="0044765A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8F17AF" w:rsidRDefault="0078737B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F17AF">
        <w:rPr>
          <w:rFonts w:ascii="Times New Roman" w:hAnsi="Times New Roman"/>
          <w:b/>
          <w:color w:val="000000"/>
          <w:sz w:val="28"/>
          <w:szCs w:val="28"/>
        </w:rPr>
        <w:t>Считать, что</w:t>
      </w:r>
      <w:r w:rsidR="00405692" w:rsidRPr="008F17AF">
        <w:rPr>
          <w:rFonts w:ascii="Times New Roman" w:hAnsi="Times New Roman"/>
          <w:b/>
          <w:color w:val="000000"/>
          <w:sz w:val="28"/>
          <w:szCs w:val="28"/>
        </w:rPr>
        <w:t xml:space="preserve"> доклад Уполномоченного по правам человека в Самарской области «О соблюдении прав и свобод человека и гражданина на территории Самарской области в 2015 году»</w:t>
      </w:r>
      <w:r w:rsidR="00CD1642" w:rsidRPr="008F17A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отражает состояние соблюдения прав и свобод человека и гражданина, гарантированных Конституцией Российской Федерации, а также обращает внимание на факты нарушений прав и свобод человека и гражданина на территории Самарской области в 2015 году.</w:t>
      </w:r>
      <w:proofErr w:type="gramEnd"/>
    </w:p>
    <w:p w:rsidR="00BA0EAE" w:rsidRPr="008F17AF" w:rsidRDefault="00BA0EAE" w:rsidP="000B1860">
      <w:pPr>
        <w:pStyle w:val="a3"/>
        <w:tabs>
          <w:tab w:val="left" w:pos="992"/>
        </w:tabs>
        <w:ind w:left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A0EAE" w:rsidRPr="008F17AF" w:rsidRDefault="00BA0EAE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Отметить, что при продолжающ</w:t>
      </w:r>
      <w:r w:rsidR="00397140" w:rsidRPr="008F17AF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мся воздействии неблагоприятных факторов на международном и внутрироссийском уровнях, обострившихся с 2014 года, произошло дальнейшее снижение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уровня защищенности прав граждан, гарантированных Конституцией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 Российской Федерации.</w:t>
      </w:r>
      <w:proofErr w:type="gramEnd"/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 Анализ выполнения рекомендаций ежегодных докладов Уполномоченного по правам человека в Самарской области показывает, что государственные и муниципальные органы недостаточно системно и эффективно проводят курс на защиту прав, свобод и интересов граждан.</w:t>
      </w:r>
    </w:p>
    <w:p w:rsidR="00BA0EAE" w:rsidRPr="008F17AF" w:rsidRDefault="00BA0EAE" w:rsidP="000B1860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A0EAE" w:rsidRPr="008F17AF" w:rsidRDefault="00BA0EAE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С уч</w:t>
      </w:r>
      <w:r w:rsidR="00397140" w:rsidRPr="008F17AF">
        <w:rPr>
          <w:rFonts w:ascii="Times New Roman" w:hAnsi="Times New Roman"/>
          <w:b/>
          <w:color w:val="000000" w:themeColor="text1"/>
          <w:sz w:val="28"/>
          <w:szCs w:val="28"/>
        </w:rPr>
        <w:t>ё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том сложившейся политической и экономической обстановк</w:t>
      </w:r>
      <w:r w:rsidR="00636295" w:rsidRPr="008F17AF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стране</w:t>
      </w:r>
      <w:r w:rsidR="00397140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считать необходимым повысить эффективност</w:t>
      </w:r>
      <w:r w:rsidR="00E42043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реализации государственными структурами прав жителей Самарской области. </w:t>
      </w:r>
    </w:p>
    <w:p w:rsidR="00636295" w:rsidRPr="008F17AF" w:rsidRDefault="00636295" w:rsidP="000B1860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1860" w:rsidRPr="000B1860" w:rsidRDefault="00636295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Рекомендовать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Уполномоченному по правам человека в Самарской области</w:t>
      </w:r>
      <w:r w:rsidR="000B186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B1860" w:rsidRPr="000B1860" w:rsidRDefault="000B1860" w:rsidP="000B1860">
      <w:pPr>
        <w:pStyle w:val="a3"/>
        <w:tabs>
          <w:tab w:val="left" w:pos="992"/>
        </w:tabs>
        <w:ind w:left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1009B" w:rsidRPr="001E4FC4" w:rsidRDefault="000B1860" w:rsidP="000B1860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4FC4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636295" w:rsidRPr="001E4FC4">
        <w:rPr>
          <w:rFonts w:ascii="Times New Roman" w:hAnsi="Times New Roman"/>
          <w:b/>
          <w:color w:val="000000"/>
          <w:sz w:val="28"/>
          <w:szCs w:val="28"/>
        </w:rPr>
        <w:t>ринять меры к разработке и последующей реализации программы</w:t>
      </w:r>
      <w:r w:rsidR="00E42043" w:rsidRPr="001E4FC4">
        <w:rPr>
          <w:rFonts w:ascii="Times New Roman" w:hAnsi="Times New Roman"/>
          <w:b/>
          <w:color w:val="000000"/>
          <w:sz w:val="28"/>
          <w:szCs w:val="28"/>
        </w:rPr>
        <w:t>,</w:t>
      </w:r>
      <w:r w:rsidR="00636295" w:rsidRPr="001E4FC4">
        <w:rPr>
          <w:rFonts w:ascii="Times New Roman" w:hAnsi="Times New Roman"/>
          <w:b/>
          <w:color w:val="000000"/>
          <w:sz w:val="28"/>
          <w:szCs w:val="28"/>
        </w:rPr>
        <w:t xml:space="preserve"> определяющей цели и приоритетные направления дальнейшего совершенствования механизмов и способов защиты прав человека</w:t>
      </w:r>
      <w:r w:rsidR="00E42043" w:rsidRPr="001E4FC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636295" w:rsidRPr="001E4FC4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="005F7F0D" w:rsidRPr="001E4FC4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636295" w:rsidRPr="001E4FC4">
        <w:rPr>
          <w:rFonts w:ascii="Times New Roman" w:hAnsi="Times New Roman"/>
          <w:b/>
          <w:color w:val="000000"/>
          <w:sz w:val="28"/>
          <w:szCs w:val="28"/>
        </w:rPr>
        <w:t>Стратегии Самарской области в сфере развития и защиты прав человека</w:t>
      </w:r>
      <w:r w:rsidR="005F7F0D" w:rsidRPr="001E4FC4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1E4FC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B799F" w:rsidRPr="001E4F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E4FC4" w:rsidRPr="001E4FC4" w:rsidRDefault="001E4FC4" w:rsidP="001E4FC4">
      <w:pPr>
        <w:pStyle w:val="a3"/>
        <w:tabs>
          <w:tab w:val="left" w:pos="992"/>
        </w:tabs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1860" w:rsidRPr="00730FC2" w:rsidRDefault="000B1860" w:rsidP="000B1860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0FC2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8F17AF" w:rsidRPr="00730FC2">
        <w:rPr>
          <w:rFonts w:ascii="Times New Roman" w:hAnsi="Times New Roman"/>
          <w:b/>
          <w:color w:val="000000"/>
          <w:sz w:val="28"/>
          <w:szCs w:val="28"/>
        </w:rPr>
        <w:t xml:space="preserve">ассмотреть </w:t>
      </w:r>
      <w:r w:rsidR="008F17AF" w:rsidRPr="00730FC2">
        <w:rPr>
          <w:rFonts w:ascii="Times New Roman" w:hAnsi="Times New Roman"/>
          <w:b/>
          <w:sz w:val="28"/>
          <w:szCs w:val="28"/>
        </w:rPr>
        <w:t xml:space="preserve">вопрос о формате </w:t>
      </w:r>
      <w:r w:rsidR="00D975A5" w:rsidRPr="00730FC2">
        <w:rPr>
          <w:rFonts w:ascii="Times New Roman" w:hAnsi="Times New Roman"/>
          <w:b/>
          <w:sz w:val="28"/>
          <w:szCs w:val="28"/>
        </w:rPr>
        <w:t xml:space="preserve">и организации </w:t>
      </w:r>
      <w:r w:rsidR="001B799F" w:rsidRPr="00730FC2">
        <w:rPr>
          <w:rFonts w:ascii="Times New Roman" w:hAnsi="Times New Roman"/>
          <w:b/>
          <w:sz w:val="28"/>
          <w:szCs w:val="28"/>
        </w:rPr>
        <w:t xml:space="preserve">«прямого диалога»  общественности </w:t>
      </w:r>
      <w:r w:rsidR="008F17AF" w:rsidRPr="00730FC2">
        <w:rPr>
          <w:rFonts w:ascii="Times New Roman" w:hAnsi="Times New Roman"/>
          <w:b/>
          <w:color w:val="000000"/>
          <w:sz w:val="28"/>
          <w:szCs w:val="28"/>
        </w:rPr>
        <w:t xml:space="preserve">с </w:t>
      </w:r>
      <w:r w:rsidR="008F17AF" w:rsidRPr="00730FC2">
        <w:rPr>
          <w:rFonts w:ascii="Times New Roman" w:hAnsi="Times New Roman"/>
          <w:b/>
          <w:sz w:val="28"/>
          <w:szCs w:val="28"/>
        </w:rPr>
        <w:t>министерств</w:t>
      </w:r>
      <w:r w:rsidR="001B799F" w:rsidRPr="00730FC2">
        <w:rPr>
          <w:rFonts w:ascii="Times New Roman" w:hAnsi="Times New Roman"/>
          <w:b/>
          <w:sz w:val="28"/>
          <w:szCs w:val="28"/>
        </w:rPr>
        <w:t xml:space="preserve">ом </w:t>
      </w:r>
      <w:r w:rsidR="008F17AF" w:rsidRPr="00730FC2">
        <w:rPr>
          <w:rFonts w:ascii="Times New Roman" w:hAnsi="Times New Roman"/>
          <w:b/>
          <w:sz w:val="28"/>
          <w:szCs w:val="28"/>
        </w:rPr>
        <w:t xml:space="preserve">образования и науки Самарской области, </w:t>
      </w:r>
      <w:r w:rsidR="001B799F" w:rsidRPr="00730FC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Департаментом</w:t>
      </w:r>
      <w:r w:rsidR="00D975A5" w:rsidRPr="00730FC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образования Администрации городского округа </w:t>
      </w:r>
      <w:r w:rsidR="001B799F" w:rsidRPr="00730FC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Самара по обсуждению проблемы платности образовательных услуг</w:t>
      </w:r>
      <w:r w:rsidR="0001009B" w:rsidRPr="00730FC2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организациях.</w:t>
      </w:r>
    </w:p>
    <w:p w:rsidR="001E4FC4" w:rsidRPr="001E4FC4" w:rsidRDefault="001E4FC4" w:rsidP="001E4FC4">
      <w:pPr>
        <w:pStyle w:val="a3"/>
        <w:tabs>
          <w:tab w:val="left" w:pos="992"/>
        </w:tabs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7E17D7" w:rsidRPr="00730FC2" w:rsidRDefault="000B1860" w:rsidP="000B1860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30FC2">
        <w:rPr>
          <w:rFonts w:ascii="Times New Roman" w:hAnsi="Times New Roman"/>
          <w:b/>
          <w:color w:val="000000"/>
          <w:sz w:val="28"/>
          <w:szCs w:val="28"/>
        </w:rPr>
        <w:t xml:space="preserve">Рассмотреть </w:t>
      </w:r>
      <w:r w:rsidRPr="00730FC2">
        <w:rPr>
          <w:rFonts w:ascii="Times New Roman" w:hAnsi="Times New Roman"/>
          <w:b/>
          <w:sz w:val="28"/>
          <w:szCs w:val="28"/>
        </w:rPr>
        <w:t xml:space="preserve">вопрос о создании при </w:t>
      </w:r>
      <w:r w:rsidRPr="00730FC2">
        <w:rPr>
          <w:rFonts w:ascii="Times New Roman" w:hAnsi="Times New Roman"/>
          <w:b/>
          <w:color w:val="000000"/>
          <w:sz w:val="28"/>
          <w:szCs w:val="28"/>
        </w:rPr>
        <w:t xml:space="preserve">Уполномоченном по правам человека в Самарской области </w:t>
      </w:r>
      <w:r w:rsidR="00127EBF" w:rsidRPr="00730FC2">
        <w:rPr>
          <w:rFonts w:ascii="Times New Roman" w:hAnsi="Times New Roman"/>
          <w:b/>
          <w:color w:val="000000"/>
          <w:sz w:val="28"/>
          <w:szCs w:val="28"/>
        </w:rPr>
        <w:t xml:space="preserve">постоянно действующей </w:t>
      </w:r>
      <w:r w:rsidRPr="00730FC2">
        <w:rPr>
          <w:rFonts w:ascii="Times New Roman" w:hAnsi="Times New Roman"/>
          <w:b/>
          <w:sz w:val="28"/>
          <w:szCs w:val="28"/>
        </w:rPr>
        <w:t xml:space="preserve">экспертной группы  по оценке </w:t>
      </w:r>
      <w:r w:rsidR="000140D7" w:rsidRPr="00730FC2">
        <w:rPr>
          <w:rFonts w:ascii="Times New Roman" w:hAnsi="Times New Roman"/>
          <w:b/>
          <w:sz w:val="28"/>
          <w:szCs w:val="28"/>
        </w:rPr>
        <w:t xml:space="preserve">создания и </w:t>
      </w:r>
      <w:r w:rsidR="000140D7" w:rsidRPr="00730FC2">
        <w:rPr>
          <w:rFonts w:ascii="Times New Roman" w:hAnsi="Times New Roman" w:cs="Times New Roman"/>
          <w:b/>
          <w:sz w:val="28"/>
          <w:szCs w:val="28"/>
        </w:rPr>
        <w:t xml:space="preserve">соблюдения на территории Самарской области </w:t>
      </w:r>
      <w:r w:rsidR="000140D7" w:rsidRPr="00730FC2">
        <w:rPr>
          <w:rFonts w:ascii="Times New Roman" w:hAnsi="Times New Roman" w:cs="Times New Roman"/>
          <w:b/>
          <w:sz w:val="28"/>
        </w:rPr>
        <w:t>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</w:r>
      <w:r w:rsidR="00FA4CAE" w:rsidRPr="00730FC2">
        <w:rPr>
          <w:rFonts w:ascii="Times New Roman" w:hAnsi="Times New Roman" w:cs="Times New Roman"/>
          <w:b/>
          <w:sz w:val="28"/>
        </w:rPr>
        <w:t>;</w:t>
      </w:r>
      <w:r w:rsidR="00127EBF" w:rsidRPr="00730FC2">
        <w:rPr>
          <w:sz w:val="28"/>
        </w:rPr>
        <w:t xml:space="preserve"> </w:t>
      </w:r>
      <w:proofErr w:type="gramEnd"/>
    </w:p>
    <w:p w:rsidR="00895D43" w:rsidRDefault="007E17D7" w:rsidP="00895D43">
      <w:pPr>
        <w:pStyle w:val="a3"/>
        <w:numPr>
          <w:ilvl w:val="0"/>
          <w:numId w:val="21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</w:rPr>
      </w:pPr>
      <w:r w:rsidRPr="00730F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27EBF" w:rsidRPr="00730F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Организовать </w:t>
      </w:r>
      <w:r w:rsidR="00A819D3" w:rsidRPr="00730F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первый </w:t>
      </w:r>
      <w:r w:rsidR="00127EBF" w:rsidRPr="00730F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выезд </w:t>
      </w:r>
      <w:r w:rsidR="00127EBF" w:rsidRPr="00730FC2">
        <w:rPr>
          <w:rFonts w:ascii="Times New Roman" w:hAnsi="Times New Roman" w:cs="Times New Roman"/>
          <w:b/>
          <w:sz w:val="28"/>
          <w:szCs w:val="28"/>
        </w:rPr>
        <w:t>экспертной группы</w:t>
      </w:r>
      <w:r w:rsidRPr="00730FC2">
        <w:rPr>
          <w:rFonts w:ascii="Times New Roman" w:hAnsi="Times New Roman" w:cs="Times New Roman"/>
          <w:b/>
          <w:sz w:val="28"/>
          <w:szCs w:val="28"/>
        </w:rPr>
        <w:t xml:space="preserve"> по месту строительства общеобразовательной  школы</w:t>
      </w:r>
      <w:r w:rsidR="00FA4CAE" w:rsidRPr="00730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A58" w:rsidRPr="00730FC2">
        <w:rPr>
          <w:rFonts w:ascii="Times New Roman" w:hAnsi="Times New Roman" w:cs="Times New Roman"/>
          <w:b/>
          <w:bCs/>
          <w:sz w:val="28"/>
          <w:szCs w:val="28"/>
        </w:rPr>
        <w:t>на 1360 мест в микрорайоне Крутые Ключи</w:t>
      </w:r>
      <w:r w:rsidR="00440A58" w:rsidRPr="00730FC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городского округа Самара с целью оценки доступности указанного </w:t>
      </w:r>
      <w:r w:rsidR="00A819D3" w:rsidRPr="00730FC2">
        <w:rPr>
          <w:rFonts w:ascii="Times New Roman" w:hAnsi="Times New Roman" w:cs="Times New Roman"/>
          <w:b/>
          <w:bCs/>
          <w:sz w:val="28"/>
          <w:szCs w:val="28"/>
        </w:rPr>
        <w:t xml:space="preserve">объекта </w:t>
      </w:r>
      <w:r w:rsidR="00C02B59" w:rsidRPr="00730FC2">
        <w:rPr>
          <w:rFonts w:ascii="Times New Roman" w:hAnsi="Times New Roman" w:cs="Times New Roman"/>
          <w:b/>
          <w:sz w:val="28"/>
        </w:rPr>
        <w:t>для качественного общего</w:t>
      </w:r>
      <w:r w:rsidR="00A819D3" w:rsidRPr="00730FC2">
        <w:rPr>
          <w:rFonts w:ascii="Times New Roman" w:hAnsi="Times New Roman" w:cs="Times New Roman"/>
          <w:b/>
          <w:sz w:val="28"/>
        </w:rPr>
        <w:t>, в том числе</w:t>
      </w:r>
      <w:r w:rsidR="00C02B59" w:rsidRPr="00730FC2">
        <w:rPr>
          <w:rFonts w:ascii="Times New Roman" w:hAnsi="Times New Roman" w:cs="Times New Roman"/>
          <w:b/>
          <w:sz w:val="28"/>
        </w:rPr>
        <w:t xml:space="preserve"> инклюзивного</w:t>
      </w:r>
      <w:r w:rsidR="00A819D3" w:rsidRPr="00730FC2">
        <w:rPr>
          <w:rFonts w:ascii="Times New Roman" w:hAnsi="Times New Roman" w:cs="Times New Roman"/>
          <w:b/>
          <w:sz w:val="28"/>
        </w:rPr>
        <w:t xml:space="preserve">, </w:t>
      </w:r>
      <w:r w:rsidR="00C02B59" w:rsidRPr="00730FC2">
        <w:rPr>
          <w:rFonts w:ascii="Times New Roman" w:hAnsi="Times New Roman" w:cs="Times New Roman"/>
          <w:b/>
          <w:sz w:val="28"/>
        </w:rPr>
        <w:t>образования детей-инвалидов</w:t>
      </w:r>
      <w:r w:rsidR="00A819D3" w:rsidRPr="00730FC2">
        <w:rPr>
          <w:rFonts w:ascii="Times New Roman" w:hAnsi="Times New Roman" w:cs="Times New Roman"/>
          <w:b/>
          <w:sz w:val="28"/>
        </w:rPr>
        <w:t>.</w:t>
      </w:r>
    </w:p>
    <w:p w:rsidR="004563F9" w:rsidRDefault="004563F9" w:rsidP="004563F9">
      <w:pPr>
        <w:pStyle w:val="a3"/>
        <w:tabs>
          <w:tab w:val="left" w:pos="992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sz w:val="28"/>
        </w:rPr>
      </w:pPr>
    </w:p>
    <w:p w:rsidR="00895D43" w:rsidRPr="00895D43" w:rsidRDefault="00895D43" w:rsidP="00895D43">
      <w:pPr>
        <w:pStyle w:val="a3"/>
        <w:numPr>
          <w:ilvl w:val="0"/>
          <w:numId w:val="20"/>
        </w:numPr>
        <w:tabs>
          <w:tab w:val="left" w:pos="992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</w:rPr>
      </w:pPr>
      <w:r w:rsidRPr="00895D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 </w:t>
      </w:r>
      <w:r w:rsidR="0078737B" w:rsidRPr="00895D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учетом положительного опыта взаимодействия </w:t>
      </w:r>
      <w:r w:rsidR="00A819D3" w:rsidRPr="00895D43">
        <w:rPr>
          <w:rFonts w:ascii="Times New Roman" w:hAnsi="Times New Roman"/>
          <w:b/>
          <w:color w:val="000000" w:themeColor="text1"/>
          <w:sz w:val="28"/>
          <w:szCs w:val="28"/>
        </w:rPr>
        <w:t>с Н</w:t>
      </w:r>
      <w:r w:rsidRPr="00895D43">
        <w:rPr>
          <w:rFonts w:ascii="Times New Roman" w:hAnsi="Times New Roman"/>
          <w:b/>
          <w:sz w:val="28"/>
          <w:szCs w:val="28"/>
        </w:rPr>
        <w:t>аучно-иссл</w:t>
      </w:r>
      <w:r w:rsidR="00A819D3" w:rsidRPr="00895D43">
        <w:rPr>
          <w:rFonts w:ascii="Times New Roman" w:hAnsi="Times New Roman"/>
          <w:b/>
          <w:sz w:val="28"/>
          <w:szCs w:val="28"/>
        </w:rPr>
        <w:t xml:space="preserve">едовательским институтом социальных технологий Самарского Национального Исследовательского Университета имени академика </w:t>
      </w:r>
      <w:r w:rsidR="00C96198" w:rsidRPr="00895D43">
        <w:rPr>
          <w:rFonts w:ascii="Times New Roman" w:hAnsi="Times New Roman"/>
          <w:b/>
          <w:sz w:val="28"/>
          <w:szCs w:val="28"/>
        </w:rPr>
        <w:t xml:space="preserve">    </w:t>
      </w:r>
      <w:r w:rsidR="00A819D3" w:rsidRPr="00895D43">
        <w:rPr>
          <w:rFonts w:ascii="Times New Roman" w:hAnsi="Times New Roman"/>
          <w:b/>
          <w:sz w:val="28"/>
          <w:szCs w:val="28"/>
        </w:rPr>
        <w:t>С.П. Королева</w:t>
      </w:r>
      <w:r w:rsidR="0078737B" w:rsidRPr="00895D4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819D3" w:rsidRPr="00895D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проведению </w:t>
      </w:r>
      <w:r w:rsidR="00C96198" w:rsidRPr="00895D43">
        <w:rPr>
          <w:rFonts w:ascii="Times New Roman" w:hAnsi="Times New Roman"/>
          <w:b/>
          <w:sz w:val="28"/>
          <w:szCs w:val="28"/>
        </w:rPr>
        <w:t>на территории Самарской области</w:t>
      </w:r>
      <w:r w:rsidR="00C96198" w:rsidRPr="00895D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819D3" w:rsidRPr="00895D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социологического исследования </w:t>
      </w:r>
      <w:r w:rsidR="0078737B" w:rsidRPr="00895D43">
        <w:rPr>
          <w:rFonts w:ascii="Times New Roman" w:hAnsi="Times New Roman"/>
          <w:b/>
          <w:sz w:val="28"/>
          <w:szCs w:val="28"/>
        </w:rPr>
        <w:t xml:space="preserve">в сфере прав и свобод человека и </w:t>
      </w:r>
      <w:r w:rsidR="0078737B" w:rsidRPr="00895D43">
        <w:rPr>
          <w:rFonts w:ascii="Times New Roman" w:hAnsi="Times New Roman"/>
          <w:b/>
          <w:sz w:val="28"/>
          <w:szCs w:val="28"/>
        </w:rPr>
        <w:lastRenderedPageBreak/>
        <w:t xml:space="preserve">гражданина </w:t>
      </w:r>
      <w:r w:rsidR="00A03002" w:rsidRPr="00895D43">
        <w:rPr>
          <w:rFonts w:ascii="Times New Roman" w:hAnsi="Times New Roman"/>
          <w:b/>
          <w:sz w:val="28"/>
          <w:szCs w:val="28"/>
        </w:rPr>
        <w:t xml:space="preserve">продолжить </w:t>
      </w:r>
      <w:r w:rsidR="00C96198" w:rsidRPr="00895D43">
        <w:rPr>
          <w:rFonts w:ascii="Times New Roman" w:hAnsi="Times New Roman"/>
          <w:b/>
          <w:sz w:val="28"/>
          <w:szCs w:val="28"/>
        </w:rPr>
        <w:t xml:space="preserve">указанную </w:t>
      </w:r>
      <w:r w:rsidR="00A03002" w:rsidRPr="00895D43">
        <w:rPr>
          <w:rFonts w:ascii="Times New Roman" w:hAnsi="Times New Roman"/>
          <w:b/>
          <w:sz w:val="28"/>
          <w:szCs w:val="28"/>
        </w:rPr>
        <w:t>практику с целью предупреждения нарушения прав</w:t>
      </w:r>
      <w:r w:rsidR="009672DC" w:rsidRPr="00895D43">
        <w:rPr>
          <w:rFonts w:ascii="Times New Roman" w:hAnsi="Times New Roman"/>
          <w:b/>
          <w:sz w:val="28"/>
          <w:szCs w:val="28"/>
        </w:rPr>
        <w:t xml:space="preserve"> </w:t>
      </w:r>
      <w:r w:rsidR="009D406D" w:rsidRPr="00895D43">
        <w:rPr>
          <w:rFonts w:ascii="Times New Roman" w:hAnsi="Times New Roman"/>
          <w:b/>
          <w:sz w:val="28"/>
          <w:szCs w:val="28"/>
        </w:rPr>
        <w:t xml:space="preserve">и свобод </w:t>
      </w:r>
      <w:r w:rsidR="009672DC" w:rsidRPr="00895D43">
        <w:rPr>
          <w:rFonts w:ascii="Times New Roman" w:hAnsi="Times New Roman"/>
          <w:b/>
          <w:sz w:val="28"/>
          <w:szCs w:val="28"/>
        </w:rPr>
        <w:t>человека</w:t>
      </w:r>
      <w:r w:rsidR="00A03002" w:rsidRPr="00895D43">
        <w:rPr>
          <w:rFonts w:ascii="Times New Roman" w:hAnsi="Times New Roman"/>
          <w:b/>
          <w:sz w:val="28"/>
          <w:szCs w:val="28"/>
        </w:rPr>
        <w:t>, выявления мнения граждан и их оценок соблюдени</w:t>
      </w:r>
      <w:r w:rsidR="005F7F0D" w:rsidRPr="00895D43">
        <w:rPr>
          <w:rFonts w:ascii="Times New Roman" w:hAnsi="Times New Roman"/>
          <w:b/>
          <w:sz w:val="28"/>
          <w:szCs w:val="28"/>
        </w:rPr>
        <w:t xml:space="preserve">я </w:t>
      </w:r>
      <w:r w:rsidR="00A03002" w:rsidRPr="00895D43">
        <w:rPr>
          <w:rFonts w:ascii="Times New Roman" w:hAnsi="Times New Roman"/>
          <w:b/>
          <w:sz w:val="28"/>
          <w:szCs w:val="28"/>
        </w:rPr>
        <w:t>прав</w:t>
      </w:r>
      <w:r w:rsidR="005F7F0D" w:rsidRPr="00895D43">
        <w:rPr>
          <w:rFonts w:ascii="Times New Roman" w:hAnsi="Times New Roman"/>
          <w:b/>
          <w:sz w:val="28"/>
          <w:szCs w:val="28"/>
        </w:rPr>
        <w:t xml:space="preserve"> </w:t>
      </w:r>
      <w:r w:rsidR="00A03002" w:rsidRPr="00895D43">
        <w:rPr>
          <w:rFonts w:ascii="Times New Roman" w:hAnsi="Times New Roman"/>
          <w:b/>
          <w:sz w:val="28"/>
          <w:szCs w:val="28"/>
        </w:rPr>
        <w:t>в различных сферах правоотношений, а также  оперативного информирования руководителей органов власти</w:t>
      </w:r>
      <w:r w:rsidRPr="00895D43">
        <w:rPr>
          <w:rFonts w:ascii="Times New Roman" w:hAnsi="Times New Roman"/>
          <w:b/>
          <w:color w:val="000000"/>
          <w:sz w:val="28"/>
          <w:szCs w:val="28"/>
        </w:rPr>
        <w:t xml:space="preserve"> о состоянии обеспечения прав, свобод и законных интересов человека и гражданина в Самарской области.</w:t>
      </w:r>
    </w:p>
    <w:p w:rsidR="00A03002" w:rsidRPr="008F17AF" w:rsidRDefault="00A03002" w:rsidP="00895D43">
      <w:pPr>
        <w:pStyle w:val="a3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1E7D1E" w:rsidRPr="008F17AF" w:rsidRDefault="001E7D1E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до 1 июня 2016 года </w:t>
      </w:r>
      <w:r w:rsidR="00E21B36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письменном виде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внести предложения по своему участию в решении проблемных вопросов в реализации прав и свобод человека и гражданина на территории Самарской области, указанных в докладе.</w:t>
      </w:r>
    </w:p>
    <w:p w:rsidR="001E7D1E" w:rsidRPr="008F17AF" w:rsidRDefault="001E7D1E" w:rsidP="000B1860">
      <w:pPr>
        <w:pStyle w:val="a3"/>
        <w:ind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E7D1E" w:rsidRPr="008F17AF" w:rsidRDefault="00E21B36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в срок до 1 июля 2016 года в письменном виде </w:t>
      </w:r>
      <w:r w:rsidR="001E7D1E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направить в адрес </w:t>
      </w:r>
      <w:r w:rsidR="001E7D1E" w:rsidRPr="008F17AF">
        <w:rPr>
          <w:rFonts w:ascii="Times New Roman" w:hAnsi="Times New Roman"/>
          <w:b/>
          <w:color w:val="000000"/>
          <w:sz w:val="28"/>
          <w:szCs w:val="28"/>
        </w:rPr>
        <w:t>Уполномоченного по правам человека в Самарской области</w:t>
      </w:r>
      <w:r w:rsidR="001E7D1E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информацию о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системных </w:t>
      </w:r>
      <w:r w:rsidR="001E7D1E" w:rsidRPr="008F17AF">
        <w:rPr>
          <w:rFonts w:ascii="Times New Roman" w:hAnsi="Times New Roman"/>
          <w:b/>
          <w:color w:val="000000" w:themeColor="text1"/>
          <w:sz w:val="28"/>
          <w:szCs w:val="28"/>
        </w:rPr>
        <w:t>проблемных вопросах в реализации прав и свобод человека и гражданина на территории Самарской области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1E7D1E"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не отраженных в докладе.</w:t>
      </w:r>
      <w:proofErr w:type="gramEnd"/>
    </w:p>
    <w:p w:rsidR="001E7D1E" w:rsidRPr="008F17AF" w:rsidRDefault="001E7D1E" w:rsidP="000B1860">
      <w:pPr>
        <w:pStyle w:val="a3"/>
        <w:ind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E7D1E" w:rsidRPr="008F17AF" w:rsidRDefault="00E21B36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до 1 ноября 2016 года внести предложения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Уполномоченному по правам человека в Самарской области,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которые, по их мнению, целесообразно отразить </w:t>
      </w:r>
      <w:r w:rsidR="008A54E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докладе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Уполномоченного по правам человека в Самарской области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 2016 год.</w:t>
      </w:r>
    </w:p>
    <w:p w:rsidR="00D627B4" w:rsidRDefault="00D627B4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EC0554" w:rsidRPr="00373F0C" w:rsidRDefault="00EC0554" w:rsidP="000B1860">
      <w:pPr>
        <w:spacing w:after="0" w:line="240" w:lineRule="auto"/>
        <w:rPr>
          <w:sz w:val="28"/>
          <w:szCs w:val="28"/>
        </w:rPr>
      </w:pPr>
    </w:p>
    <w:sectPr w:rsidR="00EC0554" w:rsidRPr="00373F0C" w:rsidSect="00BF1AE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49" w:rsidRDefault="005F0649" w:rsidP="001B2683">
      <w:pPr>
        <w:spacing w:after="0" w:line="240" w:lineRule="auto"/>
      </w:pPr>
      <w:r>
        <w:separator/>
      </w:r>
    </w:p>
  </w:endnote>
  <w:endnote w:type="continuationSeparator" w:id="0">
    <w:p w:rsidR="005F0649" w:rsidRDefault="005F0649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49" w:rsidRDefault="005F0649" w:rsidP="001B2683">
      <w:pPr>
        <w:spacing w:after="0" w:line="240" w:lineRule="auto"/>
      </w:pPr>
      <w:r>
        <w:separator/>
      </w:r>
    </w:p>
  </w:footnote>
  <w:footnote w:type="continuationSeparator" w:id="0">
    <w:p w:rsidR="005F0649" w:rsidRDefault="005F0649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FC2">
          <w:rPr>
            <w:noProof/>
          </w:rPr>
          <w:t>3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799F"/>
    <w:rsid w:val="001B7E65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0A58"/>
    <w:rsid w:val="00442970"/>
    <w:rsid w:val="00445032"/>
    <w:rsid w:val="004467EE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D724-A573-4198-A1CC-95F1AB7B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64</cp:revision>
  <cp:lastPrinted>2016-05-12T07:28:00Z</cp:lastPrinted>
  <dcterms:created xsi:type="dcterms:W3CDTF">2016-02-24T11:16:00Z</dcterms:created>
  <dcterms:modified xsi:type="dcterms:W3CDTF">2016-05-12T07:28:00Z</dcterms:modified>
</cp:coreProperties>
</file>